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9D" w:rsidRPr="004F16FF" w:rsidRDefault="00A5109D" w:rsidP="00A5109D">
      <w:pPr>
        <w:pStyle w:val="a5"/>
        <w:jc w:val="center"/>
        <w:rPr>
          <w:b/>
          <w:i/>
          <w:color w:val="943634" w:themeColor="accent2" w:themeShade="BF"/>
          <w:sz w:val="28"/>
          <w:szCs w:val="28"/>
        </w:rPr>
      </w:pPr>
      <w:r w:rsidRPr="00A5109D">
        <w:drawing>
          <wp:inline distT="0" distB="0" distL="0" distR="0">
            <wp:extent cx="1266825" cy="1266825"/>
            <wp:effectExtent l="19050" t="0" r="9525" b="0"/>
            <wp:docPr id="2" name="Рисунок 1" descr="C:\Users\dns\Pictures\КАРТИНКИ\Новое\53-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КАРТИНКИ\Новое\53-5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6FF">
        <w:rPr>
          <w:b/>
          <w:i/>
          <w:color w:val="943634" w:themeColor="accent2" w:themeShade="BF"/>
          <w:sz w:val="28"/>
          <w:szCs w:val="28"/>
        </w:rPr>
        <w:t>10 заповедей для мамы и папы будущего первоклассника</w:t>
      </w:r>
    </w:p>
    <w:p w:rsidR="00A5109D" w:rsidRPr="004F16FF" w:rsidRDefault="00A5109D" w:rsidP="00A5109D">
      <w:pPr>
        <w:pStyle w:val="a5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Начинайте «забывать» о том, что Ваш ребенок маленький.</w:t>
      </w:r>
    </w:p>
    <w:p w:rsidR="00A5109D" w:rsidRDefault="00A5109D" w:rsidP="00A510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Давайте ему посильную работу в доме, определите круг обязанностей. Сделайте </w:t>
      </w:r>
      <w:r>
        <w:rPr>
          <w:sz w:val="24"/>
          <w:szCs w:val="24"/>
        </w:rPr>
        <w:tab/>
        <w:t xml:space="preserve">это мягко: «Какой ты у нас уже большой, мы можем </w:t>
      </w:r>
      <w:proofErr w:type="gramStart"/>
      <w:r>
        <w:rPr>
          <w:sz w:val="24"/>
          <w:szCs w:val="24"/>
        </w:rPr>
        <w:t>доверить тебе помыть</w:t>
      </w:r>
      <w:proofErr w:type="gramEnd"/>
      <w:r>
        <w:rPr>
          <w:sz w:val="24"/>
          <w:szCs w:val="24"/>
        </w:rPr>
        <w:t xml:space="preserve"> посуду» </w:t>
      </w:r>
      <w:r>
        <w:rPr>
          <w:sz w:val="24"/>
          <w:szCs w:val="24"/>
        </w:rPr>
        <w:tab/>
        <w:t>(вымыть пол, вытереть пыль, вынести ведро и т.д.).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Определите общие интересы.</w:t>
      </w:r>
    </w:p>
    <w:p w:rsidR="00A5109D" w:rsidRDefault="00A5109D" w:rsidP="00A510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Это могут быть как познавательные интересы (любимые фильмы, сказки, игры), так </w:t>
      </w:r>
      <w:r>
        <w:rPr>
          <w:sz w:val="24"/>
          <w:szCs w:val="24"/>
        </w:rPr>
        <w:tab/>
        <w:t>и жизненные (обсуждение семейных проблем).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Приобщайте ребенка к экономическим проблемам семьи.</w:t>
      </w:r>
    </w:p>
    <w:p w:rsidR="00A5109D" w:rsidRDefault="00A5109D" w:rsidP="00A510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Постепенно приучайте его сравнивать цены, ориентироваться в семейном бюджете </w:t>
      </w:r>
      <w:r>
        <w:rPr>
          <w:sz w:val="24"/>
          <w:szCs w:val="24"/>
        </w:rPr>
        <w:tab/>
        <w:t xml:space="preserve">(например, дайте ему деньги на хлеб или мороженое, комментируя сумму на тот  и </w:t>
      </w:r>
      <w:r>
        <w:rPr>
          <w:sz w:val="24"/>
          <w:szCs w:val="24"/>
        </w:rPr>
        <w:tab/>
        <w:t xml:space="preserve">на другой продукт). Ставьте в известность об отсутствии денег в семье, ходите в </w:t>
      </w:r>
      <w:r>
        <w:rPr>
          <w:sz w:val="24"/>
          <w:szCs w:val="24"/>
        </w:rPr>
        <w:tab/>
        <w:t>магазин вместе.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ругайте, а тем более не оскорбляйте ребенка в присутствии посторонних. Уважайте чувства и мнения ребенка. На жалобы со стороны окружающих, даже учителя или воспитателя, отвечайте: «Спасибо, мы дома обязательно поговорим на  эту тему».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Научите ребенка делиться своими проблемами. Обсуждайте с ним конфликтные ситуации, возникшие,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Постоянно говорите с ребенком. 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Отвечайте на каждый вопрос ребенка. Только в этом случае его познавательный интерес никогда не иссякнет.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Постарайтесь хоть иногда смотреть на мир глазами Вашего ребенка. Видеть мир глазами другого – основа для взаимопонимания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Чаще хвалите, восхищайтесь Вашим малышом. 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верьте.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стройте Ваши взаимоотношения с ребенком на запретах. Согласитесь, что они не всегда разумны. Всегда объясняйте причины. Доводы Ваших требований, если возможно, предложите альтернативу.</w:t>
      </w:r>
    </w:p>
    <w:p w:rsidR="00A5109D" w:rsidRDefault="00A5109D" w:rsidP="00A510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Уважение к ребенку сейчас – фундамент уважительного отношения к Вам в настоящем и будущем.</w:t>
      </w:r>
    </w:p>
    <w:p w:rsidR="00966F16" w:rsidRDefault="00966F16"/>
    <w:sectPr w:rsidR="00966F16" w:rsidSect="0096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3ED4"/>
    <w:multiLevelType w:val="hybridMultilevel"/>
    <w:tmpl w:val="C86A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9D"/>
    <w:rsid w:val="002A0713"/>
    <w:rsid w:val="002A687A"/>
    <w:rsid w:val="00661CD6"/>
    <w:rsid w:val="00966F16"/>
    <w:rsid w:val="00A5109D"/>
    <w:rsid w:val="00B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0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2012-03-31T14:29:00Z</dcterms:created>
  <dcterms:modified xsi:type="dcterms:W3CDTF">2012-03-31T14:30:00Z</dcterms:modified>
</cp:coreProperties>
</file>